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9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8.3.14 (Apache licensed) using REFERENCE JAXB in Oracle Java 1.8.0_341 on Linux -->
    <w:p w:rsidRPr="003D4F87" w:rsidR="00856407" w:rsidP="00DF42D3" w:rsidRDefault="00856407" w14:paraId="65A18E8D" w14:textId="77777777">
      <w:pPr>
        <w:rPr>
          <w:rFonts w:ascii="Arial Narrow" w:hAnsi="Arial Narrow" w:eastAsia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105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10506"/>
      </w:tblGrid>
      <w:tr w:rsidRPr="003D4F87" w:rsidR="00DF42D3" w:rsidTr="00232548" w14:paraId="7D74CB97" w14:textId="77777777">
        <w:trPr>
          <w:trHeight w:val="2844"/>
        </w:trPr>
        <w:tc>
          <w:tcPr>
            <w:tcW w:w="10506" w:type="dxa"/>
          </w:tcPr>
          <w:p w:rsidRPr="00120D18" w:rsidR="00120D18" w:rsidP="00120D18" w:rsidRDefault="00105DF1" w14:paraId="0583028C" w14:textId="77777777">
            <w:pPr>
              <w:rPr>
                <w:rFonts w:ascii="Arial Narrow" w:hAnsi="Arial Narrow"/>
              </w:rPr>
            </w:pPr>
            <w:r w:rsidRPr="003D4F87">
              <w:rPr>
                <w:rFonts w:ascii="Arial Narrow" w:hAnsi="Arial Narrow"/>
                <w:noProof/>
                <w:lang w:eastAsia="fr-FR"/>
              </w:rPr>
              <w:drawing>
                <wp:anchor distT="0" distB="0" distL="114300" distR="114300" simplePos="false" relativeHeight="251659776" behindDoc="true" locked="false" layoutInCell="true" allowOverlap="true" wp14:anchorId="05F98B6A" wp14:editId="51661462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118967</wp:posOffset>
                  </wp:positionV>
                  <wp:extent cx="1110263" cy="1070387"/>
                  <wp:effectExtent l="95250" t="114300" r="109220" b="111125"/>
                  <wp:wrapNone/>
                  <wp:docPr id="1" name="Image 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logo seul.tif"/>
                          <pic:cNvPicPr/>
                        </pic:nvPicPr>
                        <pic:blipFill>
                          <a:blip cstate="print"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381" cy="1078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Style w:val="Grilledutableau"/>
              <w:tblW w:w="0" w:type="auto"/>
              <w:jc w:val="center"/>
              <w:tblBorders>
                <w:top w:val="threeDEngrave" w:color="auto" w:sz="24" w:space="0"/>
                <w:left w:val="threeDEngrave" w:color="auto" w:sz="24" w:space="0"/>
                <w:bottom w:val="threeDEngrave" w:color="auto" w:sz="24" w:space="0"/>
                <w:right w:val="threeDEngrave" w:color="auto" w:sz="24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3967"/>
            </w:tblGrid>
            <w:tr w:rsidR="00DA5E4E" w:rsidTr="00386FCF" w14:paraId="0C732544" w14:textId="77777777">
              <w:trPr>
                <w:trHeight w:val="1231"/>
                <w:jc w:val="center"/>
              </w:trPr>
              <w:tc>
                <w:tcPr>
                  <w:tcW w:w="0" w:type="auto"/>
                </w:tcPr>
                <w:p w:rsidR="00120D18" w:rsidP="00120D18" w:rsidRDefault="00120D18" w14:paraId="0E0576CD" w14:textId="77777777">
                  <w:pPr>
                    <w:jc w:val="center"/>
                    <w:rPr>
                      <w:rFonts w:ascii="Arial Narrow" w:hAnsi="Arial Narrow"/>
                      <w:b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sz w:val="56"/>
                      <w:szCs w:val="56"/>
                    </w:rPr>
                    <w:t>REQUETE</w:t>
                  </w:r>
                </w:p>
                <w:p w:rsidRPr="008D380B" w:rsidR="00DA5E4E" w:rsidP="00DA5E4E" w:rsidRDefault="00DA5E4E" w14:paraId="02AB5AF4" w14:textId="77777777">
                  <w:pPr>
                    <w:jc w:val="center"/>
                    <w:rPr>
                      <w:rFonts w:ascii="Arial Narrow" w:hAnsi="Arial Narrow"/>
                    </w:rPr>
                  </w:pPr>
                  <w:r w:rsidRPr="008D380B">
                    <w:rPr>
                      <w:rFonts w:ascii="Arial Narrow" w:hAnsi="Arial Narrow"/>
                    </w:rPr>
                    <w:t xml:space="preserve">Aux fins de conversion de la procédure de </w:t>
                  </w:r>
                </w:p>
                <w:p w:rsidRPr="008D380B" w:rsidR="00DA5E4E" w:rsidP="00DA5E4E" w:rsidRDefault="002A49CA" w14:paraId="02CCE79F" w14:textId="77777777">
                  <w:pPr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Liquidation Judiciaire S</w:t>
                  </w:r>
                  <w:r w:rsidRPr="008D380B" w:rsidR="00DA5E4E">
                    <w:rPr>
                      <w:rFonts w:ascii="Arial Narrow" w:hAnsi="Arial Narrow"/>
                    </w:rPr>
                    <w:t xml:space="preserve">implifiée en </w:t>
                  </w:r>
                </w:p>
                <w:p w:rsidRPr="008D380B" w:rsidR="008D380B" w:rsidP="00DA5E4E" w:rsidRDefault="002A49CA" w14:paraId="09DE779A" w14:textId="77777777">
                  <w:pPr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Liquidation Judiciaire « Régime G</w:t>
                  </w:r>
                  <w:r w:rsidRPr="008D380B" w:rsidR="00DA5E4E">
                    <w:rPr>
                      <w:rFonts w:ascii="Arial Narrow" w:hAnsi="Arial Narrow"/>
                    </w:rPr>
                    <w:t>énéral »</w:t>
                  </w:r>
                </w:p>
                <w:p w:rsidRPr="008D380B" w:rsidR="00120D18" w:rsidP="00DA5E4E" w:rsidRDefault="008D380B" w14:paraId="369EFD96" w14:textId="77777777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  <w:r w:rsidRPr="008D380B">
                    <w:rPr>
                      <w:rFonts w:ascii="Arial Narrow" w:hAnsi="Arial Narrow"/>
                      <w:i/>
                    </w:rPr>
                    <w:t>Art.</w:t>
                  </w:r>
                  <w:r w:rsidRPr="008D380B" w:rsidR="00120D18">
                    <w:rPr>
                      <w:rFonts w:ascii="Arial Narrow" w:hAnsi="Arial Narrow"/>
                      <w:i/>
                    </w:rPr>
                    <w:t xml:space="preserve"> </w:t>
                  </w:r>
                  <w:r w:rsidRPr="008D380B">
                    <w:rPr>
                      <w:rFonts w:ascii="Arial Narrow" w:hAnsi="Arial Narrow" w:eastAsia="Batang"/>
                      <w:i/>
                    </w:rPr>
                    <w:t>L 644-6 et R 644-4 du Code de Commerce</w:t>
                  </w:r>
                </w:p>
              </w:tc>
            </w:tr>
          </w:tbl>
          <w:p w:rsidRPr="00B2331E" w:rsidR="00B2331E" w:rsidP="003C6E36" w:rsidRDefault="003C6E36" w14:paraId="3869491E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</w:t>
            </w:r>
            <w:r w:rsidRPr="00B2331E" w:rsidR="00B2331E">
              <w:rPr>
                <w:rFonts w:ascii="Arial Narrow" w:hAnsi="Arial Narrow"/>
              </w:rPr>
              <w:t>Réf. Greffe : 2024/1084</w:t>
            </w:r>
          </w:p>
          <w:p w:rsidRPr="003D4F87" w:rsidR="00DF42D3" w:rsidP="003C6E36" w:rsidRDefault="003C6E36" w14:paraId="3A26CC34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</w:t>
            </w:r>
            <w:r w:rsidRPr="00B2331E" w:rsidR="00B2331E">
              <w:rPr>
                <w:rFonts w:ascii="Arial Narrow" w:hAnsi="Arial Narrow"/>
              </w:rPr>
              <w:t>Mandat n° : 3575</w:t>
            </w:r>
          </w:p>
        </w:tc>
      </w:tr>
    </w:tbl>
    <w:p w:rsidRPr="003D4F87" w:rsidR="00DF42D3" w:rsidP="00DF42D3" w:rsidRDefault="00DF42D3" w14:paraId="04B364DB" w14:textId="77777777">
      <w:pPr>
        <w:rPr>
          <w:rFonts w:ascii="Arial Narrow" w:hAnsi="Arial Narrow"/>
          <w:color w:val="808080" w:themeColor="background1" w:themeShade="80"/>
        </w:rPr>
        <w:sectPr w:rsidRPr="003D4F87" w:rsidR="00DF42D3" w:rsidSect="00386F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-142" w:right="851" w:bottom="992" w:left="851" w:header="1304" w:footer="113" w:gutter="0"/>
          <w:cols w:space="708"/>
          <w:docGrid w:linePitch="360"/>
        </w:sectPr>
      </w:pPr>
    </w:p>
    <w:p w:rsidRPr="003D4F87" w:rsidR="00BF7EED" w:rsidP="00DA5E4E" w:rsidRDefault="003D4F87" w14:paraId="7130E8EB" w14:textId="6C89F4FB">
      <w:pPr>
        <w:jc w:val="center"/>
        <w:rPr>
          <w:rFonts w:ascii="Arial Narrow" w:hAnsi="Arial Narrow"/>
          <w:b/>
          <w:bCs/>
        </w:rPr>
      </w:pPr>
      <w:r w:rsidRPr="00556E46">
        <w:rPr>
          <w:rFonts w:ascii="Arial Narrow" w:hAnsi="Arial Narrow"/>
        </w:rPr>
        <w:t xml:space="preserve">A </w:t>
      </w:r>
      <w:r w:rsidR="00DA5E4E">
        <w:rPr>
          <w:rFonts w:ascii="Arial Narrow" w:hAnsi="Arial Narrow"/>
        </w:rPr>
        <w:t xml:space="preserve">Messieurs les Président et Juges </w:t>
      </w:r>
      <w:r w:rsidRPr="00556E46">
        <w:rPr>
          <w:rFonts w:ascii="Arial Narrow" w:hAnsi="Arial Narrow"/>
        </w:rPr>
        <w:t>au</w:t>
      </w:r>
      <w:r w:rsidR="00DA5E4E">
        <w:rPr>
          <w:rFonts w:ascii="Arial Narrow" w:hAnsi="Arial Narrow"/>
        </w:rPr>
        <w:t>près du</w:t>
      </w:r>
      <w:r w:rsidRPr="00556E46">
        <w:rPr>
          <w:rFonts w:ascii="Arial Narrow" w:hAnsi="Arial Narrow"/>
        </w:rPr>
        <w:t xml:space="preserve"> </w:t>
      </w:r>
      <w:r w:rsidRPr="00556E46">
        <w:rPr>
          <w:rFonts w:ascii="Arial Narrow" w:hAnsi="Arial Narrow"/>
          <w:bCs/>
        </w:rPr>
        <w:t>Tribunal de Commerce de TOULOUSE</w:t>
      </w:r>
      <w:r w:rsidRPr="00556E46">
        <w:rPr>
          <w:rFonts w:ascii="Arial Narrow" w:hAnsi="Arial Narrow"/>
        </w:rPr>
        <w:t xml:space="preserve">, </w:t>
      </w:r>
    </w:p>
    <w:p w:rsidRPr="003D4F87" w:rsidR="003D4F87" w:rsidP="00232548" w:rsidRDefault="003D4F87" w14:paraId="7C646485" w14:textId="77777777">
      <w:pPr>
        <w:pBdr>
          <w:bottom w:val="double" w:color="auto" w:sz="4" w:space="1"/>
        </w:pBdr>
        <w:rPr>
          <w:rFonts w:ascii="Arial Narrow" w:hAnsi="Arial Narrow"/>
          <w:b/>
          <w:bCs/>
        </w:rPr>
      </w:pPr>
    </w:p>
    <w:p w:rsidRPr="003D4F87" w:rsidR="003D4F87" w:rsidP="00232548" w:rsidRDefault="003D4F87" w14:paraId="32714AE9" w14:textId="77777777">
      <w:pPr>
        <w:rPr>
          <w:rFonts w:ascii="Arial Narrow" w:hAnsi="Arial Narrow"/>
        </w:rPr>
      </w:pPr>
    </w:p>
    <w:p w:rsidRPr="003D4F87" w:rsidR="003D4F87" w:rsidP="003F3AED" w:rsidRDefault="008E4734" w14:paraId="3F53AB94" w14:textId="77777777">
      <w:pPr>
        <w:rPr>
          <w:rFonts w:ascii="Arial Narrow" w:hAnsi="Arial Narrow"/>
        </w:rPr>
      </w:pPr>
      <w:r>
        <w:rPr>
          <w:rFonts w:ascii="Arial Narrow" w:hAnsi="Arial Narrow"/>
        </w:rPr>
        <w:t>La</w:t>
      </w:r>
      <w:r w:rsidRPr="003D4F87" w:rsidR="003D4F87">
        <w:rPr>
          <w:rFonts w:ascii="Arial Narrow" w:hAnsi="Arial Narrow"/>
        </w:rPr>
        <w:t xml:space="preserve"> soussigné</w:t>
      </w:r>
      <w:r>
        <w:rPr>
          <w:rFonts w:ascii="Arial Narrow" w:hAnsi="Arial Narrow"/>
        </w:rPr>
        <w:t>e</w:t>
      </w:r>
      <w:r w:rsidRPr="003D4F87" w:rsidR="003D4F87">
        <w:rPr>
          <w:rFonts w:ascii="Arial Narrow" w:hAnsi="Arial Narrow"/>
        </w:rPr>
        <w:t>,</w:t>
      </w:r>
      <w:r w:rsidR="00741E6A">
        <w:rPr>
          <w:rFonts w:ascii="Arial Narrow" w:hAnsi="Arial Narrow"/>
        </w:rPr>
        <w:t xml:space="preserve"> la</w:t>
      </w:r>
      <w:r w:rsidRPr="003D4F87" w:rsidR="003D4F87">
        <w:rPr>
          <w:rFonts w:ascii="Arial Narrow" w:hAnsi="Arial Narrow"/>
        </w:rPr>
        <w:t xml:space="preserve"> </w:t>
      </w:r>
      <w:r w:rsidRPr="002F01B9" w:rsidR="002F01B9">
        <w:rPr>
          <w:rFonts w:ascii="Arial Narrow" w:hAnsi="Arial Narrow"/>
        </w:rPr>
        <w:t>SELARL AEGIS</w:t>
      </w:r>
      <w:r w:rsidRPr="003D4F87" w:rsidR="003D4F87">
        <w:rPr>
          <w:rFonts w:ascii="Arial Narrow" w:hAnsi="Arial Narrow"/>
        </w:rPr>
        <w:t>,</w:t>
      </w:r>
      <w:r w:rsidR="00741E6A">
        <w:rPr>
          <w:rFonts w:ascii="Arial Narrow" w:hAnsi="Arial Narrow"/>
        </w:rPr>
        <w:t xml:space="preserve"> sise</w:t>
      </w:r>
      <w:r w:rsidRPr="003D4F87" w:rsidR="003D4F87">
        <w:rPr>
          <w:rFonts w:ascii="Arial Narrow" w:hAnsi="Arial Narrow"/>
        </w:rPr>
        <w:t xml:space="preserve"> </w:t>
      </w:r>
      <w:r w:rsidRPr="002F01B9" w:rsidR="002F01B9">
        <w:rPr>
          <w:rFonts w:ascii="Arial Narrow" w:hAnsi="Arial Narrow"/>
        </w:rPr>
        <w:t>5 Rue Saint Gilles - 31500 TOULOUSE</w:t>
      </w:r>
      <w:r>
        <w:rPr>
          <w:rFonts w:ascii="Arial Narrow" w:hAnsi="Arial Narrow"/>
        </w:rPr>
        <w:t>, prise en la personne de</w:t>
      </w:r>
      <w:r w:rsidRPr="002F01B9" w:rsidR="002F01B9">
        <w:t xml:space="preserve"> </w:t>
      </w:r>
      <w:r w:rsidRPr="002F01B9" w:rsidR="002F01B9">
        <w:rPr>
          <w:rFonts w:ascii="Arial Narrow" w:hAnsi="Arial Narrow"/>
        </w:rPr>
        <w:t>Maître Souad HADDANI-AGDAY</w:t>
      </w:r>
      <w:r w:rsidRPr="003D4F87" w:rsidR="003D4F87">
        <w:rPr>
          <w:rFonts w:ascii="Arial Narrow" w:hAnsi="Arial Narrow"/>
        </w:rPr>
        <w:t xml:space="preserve">, agissant en qualité de </w:t>
      </w:r>
      <w:r w:rsidRPr="004D4A3D" w:rsidR="00556E46">
        <w:rPr>
          <w:rFonts w:ascii="Arial Narrow" w:hAnsi="Arial Narrow"/>
        </w:rPr>
        <w:t>Liquidateur Judiciaire</w:t>
      </w:r>
      <w:r w:rsidRPr="003D4F87" w:rsidR="00556E46">
        <w:rPr>
          <w:rFonts w:ascii="Arial Narrow" w:hAnsi="Arial Narrow"/>
        </w:rPr>
        <w:t xml:space="preserve"> </w:t>
      </w:r>
      <w:r w:rsidRPr="003D4F87" w:rsidR="003D4F87">
        <w:rPr>
          <w:rFonts w:ascii="Arial Narrow" w:hAnsi="Arial Narrow"/>
        </w:rPr>
        <w:t>de :</w:t>
      </w:r>
    </w:p>
    <w:p w:rsidRPr="003D4F87" w:rsidR="003D4F87" w:rsidP="003F3AED" w:rsidRDefault="003D4F87" w14:paraId="07EA2BEE" w14:textId="77777777">
      <w:pPr>
        <w:rPr>
          <w:rFonts w:ascii="Arial Narrow" w:hAnsi="Arial Narrow"/>
        </w:rPr>
      </w:pPr>
    </w:p>
    <w:p w:rsidRPr="00556E46" w:rsidR="00BF7EED" w:rsidP="003F3AED" w:rsidRDefault="003D4F87" w14:paraId="3DA3F0CC" w14:textId="77777777">
      <w:pPr>
        <w:shd w:val="clear" w:color="auto" w:fill="E6E6E6"/>
        <w:ind w:left="1080" w:right="1178"/>
        <w:jc w:val="center"/>
        <w:rPr>
          <w:rFonts w:ascii="Arial Narrow" w:hAnsi="Arial Narrow"/>
          <w:b/>
          <w:bCs/>
        </w:rPr>
      </w:pPr>
      <w:r w:rsidRPr="003D4F87">
        <w:rPr>
          <w:rFonts w:ascii="Arial Narrow" w:hAnsi="Arial Narrow"/>
          <w:b/>
          <w:bCs/>
        </w:rPr>
        <w:fldChar w:fldCharType="begin"/>
      </w:r>
      <w:r w:rsidRPr="003D4F87">
        <w:rPr>
          <w:rFonts w:ascii="Arial Narrow" w:hAnsi="Arial Narrow"/>
          <w:b/>
          <w:bCs/>
        </w:rPr>
        <w:instrText xml:space="preserve">  </w:instrText>
      </w:r>
      <w:r w:rsidRPr="003D4F87">
        <w:rPr>
          <w:rFonts w:ascii="Arial Narrow" w:hAnsi="Arial Narrow"/>
          <w:b/>
          <w:bCs/>
        </w:rPr>
        <w:fldChar w:fldCharType="end"/>
      </w:r>
      <w:r w:rsidRPr="003D4F87">
        <w:rPr>
          <w:rFonts w:ascii="Arial Narrow" w:hAnsi="Arial Narrow"/>
          <w:b/>
          <w:bCs/>
        </w:rPr>
        <w:t xml:space="preserve"> </w:t>
      </w:r>
      <w:r w:rsidRPr="003D4F87" w:rsidR="00BF7EED">
        <w:rPr>
          <w:rFonts w:ascii="Arial Narrow" w:hAnsi="Arial Narrow"/>
          <w:b/>
          <w:bCs/>
        </w:rPr>
        <w:fldChar w:fldCharType="begin"/>
      </w:r>
      <w:r w:rsidRPr="003D4F87" w:rsidR="00BF7EED">
        <w:rPr>
          <w:rFonts w:ascii="Arial Narrow" w:hAnsi="Arial Narrow"/>
          <w:b/>
          <w:bCs/>
        </w:rPr>
        <w:instrText xml:space="preserve">  </w:instrText>
      </w:r>
      <w:r w:rsidRPr="003D4F87" w:rsidR="00BF7EED">
        <w:rPr>
          <w:rFonts w:ascii="Arial Narrow" w:hAnsi="Arial Narrow"/>
          <w:b/>
          <w:bCs/>
        </w:rPr>
        <w:fldChar w:fldCharType="end"/>
      </w:r>
      <w:r w:rsidRPr="003D4F87" w:rsidR="00BF7EED">
        <w:rPr>
          <w:rFonts w:ascii="Arial Narrow" w:hAnsi="Arial Narrow"/>
          <w:b/>
          <w:bCs/>
        </w:rPr>
        <w:t xml:space="preserve"> </w:t>
      </w:r>
      <w:r w:rsidRPr="00556E46" w:rsidR="00556E46">
        <w:rPr>
          <w:rFonts w:ascii="Arial Narrow" w:hAnsi="Arial Narrow"/>
          <w:b/>
        </w:rPr>
        <w:t>la SCCV VILLA FLORENTINE</w:t>
      </w:r>
    </w:p>
    <w:p w:rsidRPr="00BF7EED" w:rsidR="003D4F87" w:rsidP="003F3AED" w:rsidRDefault="00BF7EED" w14:paraId="5559A9CF" w14:textId="77777777">
      <w:pPr>
        <w:shd w:val="clear" w:color="auto" w:fill="E6E6E6"/>
        <w:ind w:left="1080" w:right="1178"/>
        <w:jc w:val="center"/>
        <w:rPr>
          <w:rFonts w:ascii="Arial Narrow" w:hAnsi="Arial Narrow"/>
          <w:b/>
          <w:bCs/>
        </w:rPr>
      </w:pPr>
      <w:r w:rsidRPr="00BF7EED">
        <w:rPr>
          <w:rFonts w:ascii="Arial Narrow" w:hAnsi="Arial Narrow"/>
          <w:b/>
          <w:bCs/>
        </w:rPr>
        <w:t>12 avenue prat gimont - cs 83247 - 31130 BALMA</w:t>
      </w:r>
    </w:p>
    <w:p w:rsidR="00BF7EED" w:rsidP="003F3AED" w:rsidRDefault="00BF7EED" w14:paraId="6BD45306" w14:textId="77777777">
      <w:pPr>
        <w:rPr>
          <w:rFonts w:ascii="Arial Narrow" w:hAnsi="Arial Narrow"/>
        </w:rPr>
      </w:pPr>
    </w:p>
    <w:p w:rsidRPr="003D4F87" w:rsidR="003D4F87" w:rsidP="003F3AED" w:rsidRDefault="003D4F87" w14:paraId="4B81EB70" w14:textId="77777777">
      <w:pPr>
        <w:rPr>
          <w:rFonts w:ascii="Arial Narrow" w:hAnsi="Arial Narrow"/>
        </w:rPr>
      </w:pPr>
      <w:r w:rsidRPr="003D4F87">
        <w:rPr>
          <w:rFonts w:ascii="Arial Narrow" w:hAnsi="Arial Narrow"/>
        </w:rPr>
        <w:t>A l’honneur de vous exposer </w:t>
      </w:r>
      <w:r w:rsidR="003F3AED">
        <w:rPr>
          <w:rFonts w:ascii="Arial Narrow" w:hAnsi="Arial Narrow"/>
        </w:rPr>
        <w:t xml:space="preserve">que </w:t>
      </w:r>
      <w:r w:rsidRPr="003D4F87">
        <w:rPr>
          <w:rFonts w:ascii="Arial Narrow" w:hAnsi="Arial Narrow"/>
        </w:rPr>
        <w:t>:</w:t>
      </w:r>
    </w:p>
    <w:p w:rsidRPr="003D4F87" w:rsidR="003D4F87" w:rsidP="003F3AED" w:rsidRDefault="003D4F87" w14:paraId="52321502" w14:textId="77777777">
      <w:pPr>
        <w:rPr>
          <w:rFonts w:ascii="Arial Narrow" w:hAnsi="Arial Narrow"/>
        </w:rPr>
      </w:pPr>
    </w:p>
    <w:p w:rsidRPr="00BD220F" w:rsidR="003D4F87" w:rsidP="003F3AED" w:rsidRDefault="003F3AED" w14:paraId="665CC817" w14:textId="501E95DF">
      <w:pPr>
        <w:rPr>
          <w:rFonts w:ascii="Arial Narrow" w:hAnsi="Arial Narrow"/>
        </w:rPr>
      </w:pPr>
      <w:r w:rsidRPr="00BD220F">
        <w:rPr>
          <w:rFonts w:ascii="Arial Narrow" w:hAnsi="Arial Narrow"/>
        </w:rPr>
        <w:t>Pa</w:t>
      </w:r>
      <w:r w:rsidRPr="00BD220F" w:rsidR="003D4F87">
        <w:rPr>
          <w:rFonts w:ascii="Arial Narrow" w:hAnsi="Arial Narrow"/>
        </w:rPr>
        <w:t xml:space="preserve">r jugement en date du </w:t>
      </w:r>
      <w:r w:rsidRPr="00BD220F" w:rsidR="00BD220F">
        <w:rPr>
          <w:rFonts w:ascii="Arial Narrow" w:hAnsi="Arial Narrow" w:cs="Times New Roman"/>
        </w:rPr>
        <w:t>4 novembre 2024</w:t>
      </w:r>
      <w:r w:rsidRPr="00BD220F" w:rsidR="003D4F87">
        <w:rPr>
          <w:rFonts w:ascii="Arial Narrow" w:hAnsi="Arial Narrow"/>
        </w:rPr>
        <w:t>, une procédure de liquidation judici</w:t>
      </w:r>
      <w:r w:rsidRPr="00BD220F" w:rsidR="00556E46">
        <w:rPr>
          <w:rFonts w:ascii="Arial Narrow" w:hAnsi="Arial Narrow"/>
        </w:rPr>
        <w:t xml:space="preserve">aire </w:t>
      </w:r>
      <w:r w:rsidRPr="00BD220F" w:rsidR="00DA5E4E">
        <w:rPr>
          <w:rFonts w:ascii="Arial Narrow" w:hAnsi="Arial Narrow"/>
        </w:rPr>
        <w:t xml:space="preserve">simplifiée </w:t>
      </w:r>
      <w:r w:rsidRPr="00BD220F" w:rsidR="00556E46">
        <w:rPr>
          <w:rFonts w:ascii="Arial Narrow" w:hAnsi="Arial Narrow"/>
        </w:rPr>
        <w:t>a été ouverte en faveur de</w:t>
      </w:r>
      <w:r w:rsidRPr="00BD220F" w:rsidR="003D4F87">
        <w:rPr>
          <w:rFonts w:ascii="Arial Narrow" w:hAnsi="Arial Narrow"/>
          <w:bCs/>
        </w:rPr>
        <w:t xml:space="preserve"> </w:t>
      </w:r>
      <w:r w:rsidRPr="00BD220F" w:rsidR="00556E46">
        <w:rPr>
          <w:rFonts w:ascii="Arial Narrow" w:hAnsi="Arial Narrow"/>
        </w:rPr>
        <w:t>la SCCV VILLA FLORENTINE</w:t>
      </w:r>
      <w:r w:rsidR="00EE2BD7">
        <w:rPr>
          <w:rFonts w:ascii="Arial Narrow" w:hAnsi="Arial Narrow"/>
        </w:rPr>
        <w:t xml:space="preserve"> </w:t>
      </w:r>
      <w:r w:rsidRPr="00BD220F" w:rsidR="003D4F87">
        <w:rPr>
          <w:rFonts w:ascii="Arial Narrow" w:hAnsi="Arial Narrow"/>
        </w:rPr>
        <w:t>;</w:t>
      </w:r>
    </w:p>
    <w:p w:rsidRPr="00556E46" w:rsidR="00DA5E4E" w:rsidP="003F3AED" w:rsidRDefault="00DA5E4E" w14:paraId="1074F672" w14:textId="77777777">
      <w:pPr>
        <w:rPr>
          <w:rFonts w:ascii="Arial Narrow" w:hAnsi="Arial Narrow"/>
        </w:rPr>
      </w:pPr>
    </w:p>
    <w:p w:rsidRPr="00DA5E4E" w:rsidR="00DA5E4E" w:rsidP="00DA5E4E" w:rsidRDefault="00D86528" w14:paraId="721F2FF4" w14:textId="6F78C4C7">
      <w:pPr>
        <w:rPr>
          <w:rFonts w:ascii="Arial Narrow" w:hAnsi="Arial Narrow" w:eastAsia="Batang"/>
        </w:rPr>
      </w:pPr>
      <w:r>
        <w:rPr>
          <w:rFonts w:ascii="Arial Narrow" w:hAnsi="Arial Narrow" w:eastAsia="Batang"/>
        </w:rPr>
        <w:t>I</w:t>
      </w:r>
      <w:r w:rsidRPr="00DA5E4E" w:rsidR="00DA5E4E">
        <w:rPr>
          <w:rFonts w:ascii="Arial Narrow" w:hAnsi="Arial Narrow" w:eastAsia="Batang"/>
        </w:rPr>
        <w:t>l résulte des dispositions de l’article L.644-6 du Code de Commerce qu’à tout moment, le Tribunal peut mettre fin à la procédure de liquidation judiciaire simplifiée.</w:t>
      </w:r>
    </w:p>
    <w:p w:rsidRPr="00DA5E4E" w:rsidR="00DA5E4E" w:rsidP="00DA5E4E" w:rsidRDefault="00DA5E4E" w14:paraId="317F9ADA" w14:textId="77777777">
      <w:pPr>
        <w:rPr>
          <w:rFonts w:ascii="Arial Narrow" w:hAnsi="Arial Narrow" w:eastAsia="Batang"/>
        </w:rPr>
      </w:pPr>
    </w:p>
    <w:p w:rsidRPr="00DA5E4E" w:rsidR="00DA5E4E" w:rsidP="00DA5E4E" w:rsidRDefault="00D86528" w14:paraId="076476BD" w14:textId="748E8834">
      <w:pPr>
        <w:rPr>
          <w:rFonts w:ascii="Arial Narrow" w:hAnsi="Arial Narrow" w:eastAsia="Batang"/>
        </w:rPr>
      </w:pPr>
      <w:r>
        <w:rPr>
          <w:rFonts w:ascii="Arial Narrow" w:hAnsi="Arial Narrow" w:eastAsia="Batang"/>
        </w:rPr>
        <w:t>L</w:t>
      </w:r>
      <w:r w:rsidR="00B2629D">
        <w:rPr>
          <w:rFonts w:ascii="Arial Narrow" w:hAnsi="Arial Narrow" w:eastAsia="Batang"/>
        </w:rPr>
        <w:t>a</w:t>
      </w:r>
      <w:r w:rsidRPr="00DA5E4E" w:rsidR="00DA5E4E">
        <w:rPr>
          <w:rFonts w:ascii="Arial Narrow" w:hAnsi="Arial Narrow" w:eastAsia="Batang"/>
        </w:rPr>
        <w:t xml:space="preserve"> Soussigné</w:t>
      </w:r>
      <w:r w:rsidR="00B2629D">
        <w:rPr>
          <w:rFonts w:ascii="Arial Narrow" w:hAnsi="Arial Narrow" w:eastAsia="Batang"/>
        </w:rPr>
        <w:t>e</w:t>
      </w:r>
      <w:r w:rsidRPr="00DA5E4E" w:rsidR="00DA5E4E">
        <w:rPr>
          <w:rFonts w:ascii="Arial Narrow" w:hAnsi="Arial Narrow" w:eastAsia="Batang"/>
        </w:rPr>
        <w:t>, sollicite de la juridiction, la conversion en liquidation judiciaire sous le régime général pour les motifs et considérations ci-après précisées :</w:t>
      </w:r>
    </w:p>
    <w:p w:rsidRPr="00DA5E4E" w:rsidR="00DA5E4E" w:rsidP="00DA5E4E" w:rsidRDefault="00DA5E4E" w14:paraId="342BE676" w14:textId="77777777">
      <w:pPr>
        <w:rPr>
          <w:rFonts w:ascii="Arial Narrow" w:hAnsi="Arial Narrow" w:eastAsia="Batang"/>
        </w:rPr>
      </w:pPr>
    </w:p>
    <w:p w:rsidR="001C2C1F" w:rsidP="003161D8" w:rsidRDefault="003161D8" w14:paraId="28BD29EC" w14:textId="77777777">
      <w:pPr>
        <w:rPr>
          <w:rFonts w:ascii="Arial Narrow" w:hAnsi="Arial Narrow" w:eastAsia="Batang"/>
          <w:b/>
          <w:bCs/>
          <w:i/>
          <w:iCs/>
        </w:rPr>
      </w:pPr>
      <w:r w:rsidRPr="003161D8">
        <w:rPr>
          <w:rFonts w:ascii="Arial Narrow" w:hAnsi="Arial Narrow" w:eastAsia="Batang"/>
          <w:b/>
          <w:bCs/>
          <w:i/>
          <w:iCs/>
        </w:rPr>
        <w:t>La Soussignée est dans l’attente d’éléments complémentaires, notamment les comptes détaillés, afin de pouvoir analyser la constitution du poste « autres créances » figurant à l’actif du bilan, d’un montant de </w:t>
      </w:r>
    </w:p>
    <w:p w:rsidRPr="003161D8" w:rsidR="003161D8" w:rsidP="003161D8" w:rsidRDefault="003161D8" w14:paraId="03158863" w14:textId="729712E7">
      <w:pPr>
        <w:rPr>
          <w:rFonts w:ascii="Arial Narrow" w:hAnsi="Arial Narrow" w:eastAsia="Batang"/>
          <w:b/>
          <w:bCs/>
          <w:i/>
          <w:iCs/>
        </w:rPr>
      </w:pPr>
      <w:r w:rsidRPr="003161D8">
        <w:rPr>
          <w:rFonts w:ascii="Arial Narrow" w:hAnsi="Arial Narrow" w:eastAsia="Batang"/>
          <w:b/>
          <w:bCs/>
          <w:i/>
          <w:iCs/>
        </w:rPr>
        <w:t>6</w:t>
      </w:r>
      <w:r>
        <w:rPr>
          <w:rFonts w:ascii="Arial Narrow" w:hAnsi="Arial Narrow" w:eastAsia="Batang"/>
          <w:b/>
          <w:bCs/>
          <w:i/>
          <w:iCs/>
        </w:rPr>
        <w:t xml:space="preserve"> </w:t>
      </w:r>
      <w:r w:rsidRPr="003161D8">
        <w:rPr>
          <w:rFonts w:ascii="Arial Narrow" w:hAnsi="Arial Narrow" w:eastAsia="Batang"/>
          <w:b/>
          <w:bCs/>
          <w:i/>
          <w:iCs/>
        </w:rPr>
        <w:t xml:space="preserve">954 euros au </w:t>
      </w:r>
      <w:r>
        <w:rPr>
          <w:rFonts w:ascii="Arial Narrow" w:hAnsi="Arial Narrow" w:eastAsia="Batang"/>
          <w:b/>
          <w:bCs/>
          <w:i/>
          <w:iCs/>
        </w:rPr>
        <w:t>30/09</w:t>
      </w:r>
      <w:r w:rsidRPr="003161D8">
        <w:rPr>
          <w:rFonts w:ascii="Arial Narrow" w:hAnsi="Arial Narrow" w:eastAsia="Batang"/>
          <w:b/>
          <w:bCs/>
          <w:i/>
          <w:iCs/>
        </w:rPr>
        <w:t xml:space="preserve">/2023. </w:t>
      </w:r>
    </w:p>
    <w:p w:rsidRPr="003161D8" w:rsidR="003161D8" w:rsidP="003161D8" w:rsidRDefault="003161D8" w14:paraId="6C1DF3D6" w14:textId="77777777">
      <w:pPr>
        <w:rPr>
          <w:rFonts w:ascii="Arial Narrow" w:hAnsi="Arial Narrow" w:eastAsia="Batang"/>
          <w:b/>
          <w:bCs/>
          <w:i/>
          <w:iCs/>
        </w:rPr>
      </w:pPr>
    </w:p>
    <w:p w:rsidR="001C2C1F" w:rsidP="00B2629D" w:rsidRDefault="001C2C1F" w14:paraId="4A193F33" w14:textId="77777777">
      <w:pPr>
        <w:rPr>
          <w:rFonts w:ascii="Arial Narrow" w:hAnsi="Arial Narrow" w:eastAsia="Batang"/>
          <w:b/>
          <w:bCs/>
          <w:i/>
          <w:iCs/>
        </w:rPr>
      </w:pPr>
      <w:r w:rsidRPr="001C2C1F">
        <w:rPr>
          <w:rFonts w:ascii="Arial Narrow" w:hAnsi="Arial Narrow" w:eastAsia="Batang"/>
          <w:b/>
          <w:bCs/>
          <w:i/>
          <w:iCs/>
        </w:rPr>
        <w:t>En outre, plusieurs contentieux sont actuellement pendant devant diverses juridictions de sorte que les délais de la Liquidation Judiciaire régime simplifiée ne sont pas applicables à la présente procédure.</w:t>
      </w:r>
    </w:p>
    <w:p w:rsidR="001C2C1F" w:rsidP="00B2629D" w:rsidRDefault="001C2C1F" w14:paraId="4DECA374" w14:textId="77777777">
      <w:pPr>
        <w:rPr>
          <w:rFonts w:ascii="Arial Narrow" w:hAnsi="Arial Narrow" w:eastAsia="Batang"/>
          <w:b/>
          <w:bCs/>
          <w:i/>
          <w:iCs/>
        </w:rPr>
      </w:pPr>
    </w:p>
    <w:p w:rsidRPr="00DA5E4E" w:rsidR="00B2629D" w:rsidP="00B2629D" w:rsidRDefault="00D86528" w14:paraId="0C4DB8CA" w14:textId="459A5CF3">
      <w:pPr>
        <w:rPr>
          <w:rFonts w:ascii="Arial Narrow" w:hAnsi="Arial Narrow" w:eastAsia="Batang"/>
        </w:rPr>
      </w:pPr>
      <w:r>
        <w:rPr>
          <w:rFonts w:ascii="Arial Narrow" w:hAnsi="Arial Narrow" w:eastAsia="Batang"/>
        </w:rPr>
        <w:t>C’est p</w:t>
      </w:r>
      <w:r w:rsidRPr="00DA5E4E" w:rsidR="00DA5E4E">
        <w:rPr>
          <w:rFonts w:ascii="Arial Narrow" w:hAnsi="Arial Narrow" w:eastAsia="Batang"/>
        </w:rPr>
        <w:t>ourquoi l’exposant</w:t>
      </w:r>
      <w:r>
        <w:rPr>
          <w:rFonts w:ascii="Arial Narrow" w:hAnsi="Arial Narrow" w:eastAsia="Batang"/>
        </w:rPr>
        <w:t>e</w:t>
      </w:r>
      <w:r w:rsidRPr="00DA5E4E" w:rsidR="00DA5E4E">
        <w:rPr>
          <w:rFonts w:ascii="Arial Narrow" w:hAnsi="Arial Narrow" w:eastAsia="Batang"/>
        </w:rPr>
        <w:t xml:space="preserve"> vous prie, Messieurs les Président et Juges, après avoir entendu </w:t>
      </w:r>
      <w:r w:rsidRPr="00DA5E4E" w:rsidR="008D380B">
        <w:rPr>
          <w:rFonts w:ascii="Arial Narrow" w:hAnsi="Arial Narrow" w:eastAsia="Batang"/>
        </w:rPr>
        <w:t>ou dûment</w:t>
      </w:r>
      <w:r w:rsidRPr="00DA5E4E" w:rsidR="00DA5E4E">
        <w:rPr>
          <w:rFonts w:ascii="Arial Narrow" w:hAnsi="Arial Narrow" w:eastAsia="Batang"/>
        </w:rPr>
        <w:t xml:space="preserve"> appelé le débiteur, le liquidateur judiciaire, et conformément aux articles L 644-6 et R 644-4 du Code de Commerce, de bien vouloir ouvrir une procédure de liquidation judiciaire, les conditions d’application de la liquidation judiciaire simplifiée visées à l’article L 641-2 du Code de Commerce n’étant pas remplies</w:t>
      </w:r>
      <w:r w:rsidR="00B2629D">
        <w:rPr>
          <w:rFonts w:ascii="Arial Narrow" w:hAnsi="Arial Narrow" w:eastAsia="Batang"/>
        </w:rPr>
        <w:t xml:space="preserve"> et, en conséquence, fixer un nouveau délai de dépôt de l’état des créances relevant de l’article L.622-24 du Code de Commerce.</w:t>
      </w:r>
    </w:p>
    <w:p w:rsidRPr="00DA5E4E" w:rsidR="00DA5E4E" w:rsidP="00DA5E4E" w:rsidRDefault="00DA5E4E" w14:paraId="1CB6D761" w14:textId="77777777">
      <w:pPr>
        <w:rPr>
          <w:rFonts w:ascii="Arial Narrow" w:hAnsi="Arial Narrow" w:eastAsia="Batang"/>
        </w:rPr>
      </w:pPr>
    </w:p>
    <w:p w:rsidRPr="00DA5E4E" w:rsidR="00DA5E4E" w:rsidP="00DA5E4E" w:rsidRDefault="00DA5E4E" w14:paraId="2D716E58" w14:textId="77777777">
      <w:pPr>
        <w:rPr>
          <w:rFonts w:ascii="Arial Narrow" w:hAnsi="Arial Narrow" w:eastAsia="Batang"/>
        </w:rPr>
      </w:pPr>
    </w:p>
    <w:p w:rsidRPr="001C2C1F" w:rsidR="003D4F87" w:rsidP="003F3AED" w:rsidRDefault="00DA5E4E" w14:paraId="4D2E718A" w14:textId="4359D12C">
      <w:pPr>
        <w:rPr>
          <w:rFonts w:ascii="Arial Narrow" w:hAnsi="Arial Narrow" w:eastAsia="Batang"/>
        </w:rPr>
      </w:pPr>
      <w:r w:rsidRPr="00DA5E4E">
        <w:rPr>
          <w:rFonts w:ascii="Arial Narrow" w:hAnsi="Arial Narrow" w:eastAsia="Batang"/>
        </w:rPr>
        <w:t>Et ferez justice.</w:t>
      </w:r>
    </w:p>
    <w:p w:rsidR="003D4F87" w:rsidP="00556E46" w:rsidRDefault="003D4F87" w14:paraId="09C6877D" w14:textId="6263321C">
      <w:pPr>
        <w:ind w:left="5568" w:firstLine="96"/>
        <w:rPr>
          <w:rFonts w:ascii="Arial Narrow" w:hAnsi="Arial Narrow"/>
        </w:rPr>
      </w:pPr>
      <w:r w:rsidRPr="003D4F87">
        <w:rPr>
          <w:rFonts w:ascii="Arial Narrow" w:hAnsi="Arial Narrow"/>
        </w:rPr>
        <w:t xml:space="preserve">TOULOUSE, Le </w:t>
      </w:r>
      <w:r w:rsidR="001C2C1F">
        <w:rPr>
          <w:rFonts w:ascii="Arial Narrow" w:hAnsi="Arial Narrow"/>
        </w:rPr>
        <w:t xml:space="preserve">11 juillet </w:t>
      </w:r>
      <w:r w:rsidRPr="003D4F87">
        <w:rPr>
          <w:rFonts w:ascii="Arial Narrow" w:hAnsi="Arial Narrow"/>
        </w:rPr>
        <w:t>2025</w:t>
      </w:r>
    </w:p>
    <w:p w:rsidR="00556E46" w:rsidP="003D4F87" w:rsidRDefault="00556E46" w14:paraId="20487D69" w14:textId="77777777">
      <w:pPr>
        <w:ind w:left="4860"/>
        <w:rPr>
          <w:rFonts w:ascii="Arial Narrow" w:hAnsi="Arial Narrow"/>
        </w:rPr>
      </w:pPr>
    </w:p>
    <w:p w:rsidR="00556E46" w:rsidP="00556E46" w:rsidRDefault="00556E46" w14:paraId="17FFE510" w14:textId="77777777">
      <w:pPr>
        <w:ind w:left="5472" w:firstLine="192"/>
        <w:rPr>
          <w:rFonts w:ascii="Arial Narrow" w:hAnsi="Arial Narrow"/>
        </w:rPr>
      </w:pPr>
      <w:r w:rsidRPr="002F01B9">
        <w:rPr>
          <w:rFonts w:ascii="Arial Narrow" w:hAnsi="Arial Narrow"/>
        </w:rPr>
        <w:t>SELARL AEGIS</w:t>
      </w:r>
    </w:p>
    <w:p w:rsidR="00C01329" w:rsidP="001C2C1F" w:rsidRDefault="00556E46" w14:paraId="63904434" w14:textId="12864034">
      <w:pPr>
        <w:ind w:left="5472" w:firstLine="192"/>
        <w:rPr>
          <w:rFonts w:ascii="Arial Narrow" w:hAnsi="Arial Narrow"/>
        </w:rPr>
      </w:pPr>
      <w:r w:rsidRPr="002F01B9">
        <w:rPr>
          <w:rFonts w:ascii="Arial Narrow" w:hAnsi="Arial Narrow"/>
        </w:rPr>
        <w:t>Maître Souad HADDANI-AGDAY</w:t>
      </w:r>
    </w:p>
    <w:p w:rsidR="00C01329" w:rsidP="00DA5E4E" w:rsidRDefault="00C01329" w14:paraId="70D51D6D" w14:textId="43C90C40">
      <w:pPr>
        <w:ind w:left="5472" w:firstLine="192"/>
        <w:rPr>
          <w:rFonts w:ascii="Arial Narrow" w:hAnsi="Arial Narrow"/>
        </w:rPr>
      </w:pPr>
      <w:r w:rsidRPr="00C01329">
        <w:rPr>
          <w:rFonts w:ascii="Arial Narrow" w:hAnsi="Arial Narrow"/>
        </w:rPr>
        <w:drawing>
          <wp:inline distT="0" distB="0" distL="0" distR="0">
            <wp:extent cx="2372055" cy="485838"/>
            <wp:effectExtent l="0" t="0" r="0" b="0"/>
            <wp:docPr id="133746575" name="Image133746575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33746575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72055" cy="485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80B" w:rsidP="00DA5E4E" w:rsidRDefault="008D380B" w14:paraId="387024AF" w14:textId="77777777">
      <w:pPr>
        <w:rPr>
          <w:rFonts w:ascii="Arial Narrow" w:hAnsi="Arial Narrow"/>
        </w:rPr>
      </w:pPr>
    </w:p>
    <w:p w:rsidR="008D380B" w:rsidP="00DA5E4E" w:rsidRDefault="00DA5E4E" w14:paraId="413C2B03" w14:textId="14517FF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Visa de </w:t>
      </w:r>
      <w:r w:rsidR="008D380B">
        <w:rPr>
          <w:rFonts w:ascii="Arial Narrow" w:hAnsi="Arial Narrow"/>
          <w:bCs/>
        </w:rPr>
        <w:t>Monsieur Patrick NARDIN</w:t>
      </w:r>
      <w:r w:rsidR="008D380B">
        <w:rPr>
          <w:rFonts w:ascii="Arial Narrow" w:hAnsi="Arial Narrow"/>
        </w:rPr>
        <w:t xml:space="preserve">, </w:t>
      </w:r>
    </w:p>
    <w:p w:rsidRPr="00105DF1" w:rsidR="0007425B" w:rsidP="00D86528" w:rsidRDefault="00A17714" w14:paraId="70AF0902" w14:textId="1483B1BE">
      <w:pPr>
        <w:rPr>
          <w:rFonts w:ascii="Arial Narrow" w:hAnsi="Arial Narrow"/>
        </w:rPr>
      </w:pPr>
      <w:bookmarkStart w:name="_Hlk487750405" w:id="0"/>
      <w:r>
        <w:rPr>
          <w:rFonts w:ascii="Arial Narrow" w:hAnsi="Arial Narrow" w:cs="Times New Roman"/>
        </w:rPr>
        <w:t>Juge Commissaire</w:t>
      </w:r>
      <w:bookmarkEnd w:id="0"/>
      <w:r w:rsidR="00DA5E4E">
        <w:rPr>
          <w:rFonts w:ascii="Arial Narrow" w:hAnsi="Arial Narrow"/>
        </w:rPr>
        <w:t xml:space="preserve">, </w:t>
      </w:r>
    </w:p>
    <w:sectPr w:rsidRPr="00105DF1" w:rsidR="0007425B" w:rsidSect="00741E6A">
      <w:footerReference w:type="default" r:id="rId15"/>
      <w:footerReference w:type="first" r:id="rId16"/>
      <w:type w:val="continuous"/>
      <w:pgSz w:w="11906" w:h="16838" w:code="9"/>
      <w:pgMar w:top="426" w:right="1418" w:bottom="567" w:left="1418" w:header="1304" w:footer="2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AF25A" w14:textId="77777777" w:rsidR="002D45F7" w:rsidRDefault="002D45F7" w:rsidP="00C74773">
      <w:r>
        <w:separator/>
      </w:r>
    </w:p>
  </w:endnote>
  <w:endnote w:type="continuationSeparator" w:id="0">
    <w:p w14:paraId="15043A09" w14:textId="77777777" w:rsidR="002D45F7" w:rsidRDefault="002D45F7" w:rsidP="00C7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C8485D" w:rsidRDefault="00C8485D" w14:paraId="5CA7065E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Pr="00E75A97" w:rsidR="003F3AED" w:rsidP="00C74773" w:rsidRDefault="003F3AED" w14:paraId="7F3D5F97" w14:textId="77777777">
    <w:pPr>
      <w:pStyle w:val="Pieddepage"/>
      <w:jc w:val="center"/>
      <w:rPr>
        <w:color w:val="808080" w:themeColor="background1" w:themeShade="80"/>
      </w:rPr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C8485D" w:rsidRDefault="00C8485D" w14:paraId="48378D3B" w14:textId="77777777">
    <w:pPr>
      <w:pStyle w:val="Pieddepage"/>
    </w:pPr>
  </w:p>
</w:ftr>
</file>

<file path=word/footer4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3F3AED" w:rsidRDefault="003F3AED" w14:paraId="14400DBE" w14:textId="77777777">
    <w:pPr>
      <w:pStyle w:val="Pieddepage"/>
      <w:jc w:val="right"/>
    </w:pPr>
  </w:p>
</w:ftr>
</file>

<file path=word/footer5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3F3AED" w:rsidRDefault="003F3AED" w14:paraId="799FA43C" w14:textId="77777777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03AD7" w14:textId="77777777" w:rsidR="002D45F7" w:rsidRDefault="002D45F7" w:rsidP="00C74773">
      <w:r>
        <w:separator/>
      </w:r>
    </w:p>
  </w:footnote>
  <w:footnote w:type="continuationSeparator" w:id="0">
    <w:p w14:paraId="360DD4DD" w14:textId="77777777" w:rsidR="002D45F7" w:rsidRDefault="002D45F7" w:rsidP="00C7477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C8485D" w:rsidRDefault="00C8485D" w14:paraId="2A61CFEC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C8485D" w:rsidRDefault="00C8485D" w14:paraId="0DC6453D" w14:textId="77777777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C8485D" w:rsidRDefault="00C8485D" w14:paraId="59C0139B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290"/>
    <w:multiLevelType w:val="hybridMultilevel"/>
    <w:tmpl w:val="B2806C96"/>
    <w:lvl w:ilvl="0" w:tplc="01ECFF10">
      <w:start w:val="2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50EB7"/>
    <w:multiLevelType w:val="hybridMultilevel"/>
    <w:tmpl w:val="76A4D4A8"/>
    <w:lvl w:ilvl="0" w:tplc="C3C4E6F6">
      <w:numFmt w:val="bullet"/>
      <w:lvlText w:val="-"/>
      <w:lvlJc w:val="left"/>
      <w:pPr>
        <w:tabs>
          <w:tab w:val="num" w:pos="1069"/>
        </w:tabs>
        <w:ind w:left="765" w:hanging="56"/>
      </w:pPr>
      <w:rPr>
        <w:rFonts w:ascii="Times New Roman" w:hAnsi="Times New Roman" w:hint="default"/>
        <w:b/>
        <w:i w:val="0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826152"/>
    <w:multiLevelType w:val="hybridMultilevel"/>
    <w:tmpl w:val="A07051F4"/>
    <w:lvl w:ilvl="0" w:tplc="DD12A96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159F34DC"/>
    <w:multiLevelType w:val="hybridMultilevel"/>
    <w:tmpl w:val="DFAC81D6"/>
    <w:lvl w:ilvl="0" w:tplc="336619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1F0B"/>
    <w:multiLevelType w:val="hybridMultilevel"/>
    <w:tmpl w:val="58FAE18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7B68FD"/>
    <w:multiLevelType w:val="hybridMultilevel"/>
    <w:tmpl w:val="F6E2D6E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FE2886"/>
    <w:multiLevelType w:val="hybridMultilevel"/>
    <w:tmpl w:val="9A260EC6"/>
    <w:lvl w:ilvl="0" w:tplc="2E8037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D7904"/>
    <w:multiLevelType w:val="hybridMultilevel"/>
    <w:tmpl w:val="716A6E44"/>
    <w:lvl w:ilvl="0" w:tplc="DD12A96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2"/>
      </w:rPr>
    </w:lvl>
    <w:lvl w:ilvl="1" w:tplc="B7FAA8D4">
      <w:start w:val="1"/>
      <w:numFmt w:val="bullet"/>
      <w:lvlText w:val="-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65CD27EC"/>
    <w:multiLevelType w:val="hybridMultilevel"/>
    <w:tmpl w:val="6AFCC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B1FE1"/>
    <w:multiLevelType w:val="hybridMultilevel"/>
    <w:tmpl w:val="5D2A70E4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32774AD"/>
    <w:multiLevelType w:val="hybridMultilevel"/>
    <w:tmpl w:val="C0EC9552"/>
    <w:lvl w:ilvl="0" w:tplc="446EC092"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740C3839"/>
    <w:multiLevelType w:val="hybridMultilevel"/>
    <w:tmpl w:val="9F28462A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99861015">
    <w:abstractNumId w:val="2"/>
  </w:num>
  <w:num w:numId="2" w16cid:durableId="1894271825">
    <w:abstractNumId w:val="7"/>
  </w:num>
  <w:num w:numId="3" w16cid:durableId="1209025453">
    <w:abstractNumId w:val="3"/>
  </w:num>
  <w:num w:numId="4" w16cid:durableId="1716155383">
    <w:abstractNumId w:val="6"/>
  </w:num>
  <w:num w:numId="5" w16cid:durableId="2084595886">
    <w:abstractNumId w:val="4"/>
  </w:num>
  <w:num w:numId="6" w16cid:durableId="497312721">
    <w:abstractNumId w:val="0"/>
  </w:num>
  <w:num w:numId="7" w16cid:durableId="1198201923">
    <w:abstractNumId w:val="8"/>
  </w:num>
  <w:num w:numId="8" w16cid:durableId="625352583">
    <w:abstractNumId w:val="5"/>
  </w:num>
  <w:num w:numId="9" w16cid:durableId="1290353638">
    <w:abstractNumId w:val="9"/>
  </w:num>
  <w:num w:numId="10" w16cid:durableId="43524198">
    <w:abstractNumId w:val="1"/>
  </w:num>
  <w:num w:numId="11" w16cid:durableId="697970327">
    <w:abstractNumId w:val="10"/>
  </w:num>
  <w:num w:numId="12" w16cid:durableId="1964843750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98C"/>
    <w:rsid w:val="00002571"/>
    <w:rsid w:val="00005639"/>
    <w:rsid w:val="00020192"/>
    <w:rsid w:val="00031604"/>
    <w:rsid w:val="00034EF8"/>
    <w:rsid w:val="00035F04"/>
    <w:rsid w:val="00057E47"/>
    <w:rsid w:val="0007425B"/>
    <w:rsid w:val="00082FB2"/>
    <w:rsid w:val="00096265"/>
    <w:rsid w:val="000A0B88"/>
    <w:rsid w:val="000C1F72"/>
    <w:rsid w:val="000D50BA"/>
    <w:rsid w:val="000E2D49"/>
    <w:rsid w:val="000E5DBE"/>
    <w:rsid w:val="000F25A3"/>
    <w:rsid w:val="00105DF1"/>
    <w:rsid w:val="00106CD1"/>
    <w:rsid w:val="00120D18"/>
    <w:rsid w:val="00124D55"/>
    <w:rsid w:val="00135A80"/>
    <w:rsid w:val="0014798C"/>
    <w:rsid w:val="001534E5"/>
    <w:rsid w:val="001546D5"/>
    <w:rsid w:val="001546D6"/>
    <w:rsid w:val="001764B2"/>
    <w:rsid w:val="00184373"/>
    <w:rsid w:val="00185FFF"/>
    <w:rsid w:val="001C2C1F"/>
    <w:rsid w:val="001D27F6"/>
    <w:rsid w:val="001E3C69"/>
    <w:rsid w:val="001E66E6"/>
    <w:rsid w:val="001F6940"/>
    <w:rsid w:val="001F7E3F"/>
    <w:rsid w:val="00232548"/>
    <w:rsid w:val="00242AEC"/>
    <w:rsid w:val="00296421"/>
    <w:rsid w:val="002A3E92"/>
    <w:rsid w:val="002A49CA"/>
    <w:rsid w:val="002A5556"/>
    <w:rsid w:val="002C0DE8"/>
    <w:rsid w:val="002C6395"/>
    <w:rsid w:val="002D45F7"/>
    <w:rsid w:val="002F01B9"/>
    <w:rsid w:val="002F651D"/>
    <w:rsid w:val="00314B4C"/>
    <w:rsid w:val="00314C47"/>
    <w:rsid w:val="003161D8"/>
    <w:rsid w:val="00320465"/>
    <w:rsid w:val="003356BF"/>
    <w:rsid w:val="00336B62"/>
    <w:rsid w:val="00340CD1"/>
    <w:rsid w:val="00341AC6"/>
    <w:rsid w:val="00353F57"/>
    <w:rsid w:val="00364F6A"/>
    <w:rsid w:val="00366894"/>
    <w:rsid w:val="00386FCF"/>
    <w:rsid w:val="00396E71"/>
    <w:rsid w:val="00397010"/>
    <w:rsid w:val="003A0E7D"/>
    <w:rsid w:val="003A2DE8"/>
    <w:rsid w:val="003A5155"/>
    <w:rsid w:val="003C4326"/>
    <w:rsid w:val="003C6E36"/>
    <w:rsid w:val="003D4F87"/>
    <w:rsid w:val="003F2F00"/>
    <w:rsid w:val="003F3AED"/>
    <w:rsid w:val="003F647E"/>
    <w:rsid w:val="00415A81"/>
    <w:rsid w:val="00420D40"/>
    <w:rsid w:val="0043469C"/>
    <w:rsid w:val="0044324E"/>
    <w:rsid w:val="00483E34"/>
    <w:rsid w:val="004B1B7A"/>
    <w:rsid w:val="004B2D50"/>
    <w:rsid w:val="004C4651"/>
    <w:rsid w:val="004D0B66"/>
    <w:rsid w:val="004D4A24"/>
    <w:rsid w:val="004E4ADE"/>
    <w:rsid w:val="004E67B1"/>
    <w:rsid w:val="00505235"/>
    <w:rsid w:val="00513F14"/>
    <w:rsid w:val="005428C6"/>
    <w:rsid w:val="005450E6"/>
    <w:rsid w:val="00555273"/>
    <w:rsid w:val="00556E46"/>
    <w:rsid w:val="00594255"/>
    <w:rsid w:val="005B0A28"/>
    <w:rsid w:val="005B676D"/>
    <w:rsid w:val="005C547A"/>
    <w:rsid w:val="005D10FA"/>
    <w:rsid w:val="005E1B73"/>
    <w:rsid w:val="005E670C"/>
    <w:rsid w:val="00602B47"/>
    <w:rsid w:val="00603326"/>
    <w:rsid w:val="0063263B"/>
    <w:rsid w:val="00634439"/>
    <w:rsid w:val="00643716"/>
    <w:rsid w:val="00670A16"/>
    <w:rsid w:val="00694724"/>
    <w:rsid w:val="006B337B"/>
    <w:rsid w:val="006B5F6B"/>
    <w:rsid w:val="006B6D23"/>
    <w:rsid w:val="006D27CD"/>
    <w:rsid w:val="006D438C"/>
    <w:rsid w:val="006E197E"/>
    <w:rsid w:val="006E7C01"/>
    <w:rsid w:val="006F5010"/>
    <w:rsid w:val="00721D0B"/>
    <w:rsid w:val="00731F61"/>
    <w:rsid w:val="00732AA2"/>
    <w:rsid w:val="00741E1F"/>
    <w:rsid w:val="00741E6A"/>
    <w:rsid w:val="00746692"/>
    <w:rsid w:val="0075521C"/>
    <w:rsid w:val="00764C28"/>
    <w:rsid w:val="0076541C"/>
    <w:rsid w:val="007660FF"/>
    <w:rsid w:val="0076614C"/>
    <w:rsid w:val="00772E79"/>
    <w:rsid w:val="007852C9"/>
    <w:rsid w:val="007A1715"/>
    <w:rsid w:val="007C0AC9"/>
    <w:rsid w:val="007E2183"/>
    <w:rsid w:val="007E3CED"/>
    <w:rsid w:val="007E4EA5"/>
    <w:rsid w:val="007F7A77"/>
    <w:rsid w:val="00813B96"/>
    <w:rsid w:val="0084533F"/>
    <w:rsid w:val="00856407"/>
    <w:rsid w:val="00863A98"/>
    <w:rsid w:val="00865904"/>
    <w:rsid w:val="0086591C"/>
    <w:rsid w:val="0088245F"/>
    <w:rsid w:val="00886791"/>
    <w:rsid w:val="008947CB"/>
    <w:rsid w:val="008A6221"/>
    <w:rsid w:val="008C7AFE"/>
    <w:rsid w:val="008D380B"/>
    <w:rsid w:val="008E4734"/>
    <w:rsid w:val="008F5739"/>
    <w:rsid w:val="00920BED"/>
    <w:rsid w:val="0092715A"/>
    <w:rsid w:val="00961B19"/>
    <w:rsid w:val="0099054C"/>
    <w:rsid w:val="009929A1"/>
    <w:rsid w:val="009B7380"/>
    <w:rsid w:val="009C4052"/>
    <w:rsid w:val="009E214E"/>
    <w:rsid w:val="009F50C3"/>
    <w:rsid w:val="009F673D"/>
    <w:rsid w:val="00A03925"/>
    <w:rsid w:val="00A05F3E"/>
    <w:rsid w:val="00A16FC1"/>
    <w:rsid w:val="00A17714"/>
    <w:rsid w:val="00A3644B"/>
    <w:rsid w:val="00A44514"/>
    <w:rsid w:val="00A47105"/>
    <w:rsid w:val="00AA26D6"/>
    <w:rsid w:val="00AB05D8"/>
    <w:rsid w:val="00AD10D2"/>
    <w:rsid w:val="00AD37EA"/>
    <w:rsid w:val="00AD7348"/>
    <w:rsid w:val="00AE60CA"/>
    <w:rsid w:val="00B1642D"/>
    <w:rsid w:val="00B2331E"/>
    <w:rsid w:val="00B2629D"/>
    <w:rsid w:val="00B64584"/>
    <w:rsid w:val="00B77FCA"/>
    <w:rsid w:val="00B9128C"/>
    <w:rsid w:val="00B96A66"/>
    <w:rsid w:val="00BB7E33"/>
    <w:rsid w:val="00BD220F"/>
    <w:rsid w:val="00BD26DA"/>
    <w:rsid w:val="00BF5B91"/>
    <w:rsid w:val="00BF7EED"/>
    <w:rsid w:val="00C01329"/>
    <w:rsid w:val="00C023C1"/>
    <w:rsid w:val="00C030D4"/>
    <w:rsid w:val="00C46920"/>
    <w:rsid w:val="00C54A4B"/>
    <w:rsid w:val="00C55BB0"/>
    <w:rsid w:val="00C74773"/>
    <w:rsid w:val="00C8485D"/>
    <w:rsid w:val="00C93F8D"/>
    <w:rsid w:val="00C94554"/>
    <w:rsid w:val="00C95C0D"/>
    <w:rsid w:val="00C97B70"/>
    <w:rsid w:val="00CA13A6"/>
    <w:rsid w:val="00CB2522"/>
    <w:rsid w:val="00CC16D7"/>
    <w:rsid w:val="00CD1A97"/>
    <w:rsid w:val="00CE37DD"/>
    <w:rsid w:val="00CE3E7B"/>
    <w:rsid w:val="00CF2945"/>
    <w:rsid w:val="00CF3832"/>
    <w:rsid w:val="00D15F80"/>
    <w:rsid w:val="00D35350"/>
    <w:rsid w:val="00D37E36"/>
    <w:rsid w:val="00D42C59"/>
    <w:rsid w:val="00D5532C"/>
    <w:rsid w:val="00D67BB4"/>
    <w:rsid w:val="00D86528"/>
    <w:rsid w:val="00DA195A"/>
    <w:rsid w:val="00DA1C14"/>
    <w:rsid w:val="00DA5E4E"/>
    <w:rsid w:val="00DB4EC1"/>
    <w:rsid w:val="00DC1F22"/>
    <w:rsid w:val="00DC1F3F"/>
    <w:rsid w:val="00DC2625"/>
    <w:rsid w:val="00DE79A1"/>
    <w:rsid w:val="00DF42D3"/>
    <w:rsid w:val="00DF5427"/>
    <w:rsid w:val="00E118D3"/>
    <w:rsid w:val="00E20A34"/>
    <w:rsid w:val="00E24B46"/>
    <w:rsid w:val="00E32DAA"/>
    <w:rsid w:val="00E36315"/>
    <w:rsid w:val="00E46EBE"/>
    <w:rsid w:val="00E65A0E"/>
    <w:rsid w:val="00E67BDF"/>
    <w:rsid w:val="00E74450"/>
    <w:rsid w:val="00E75A97"/>
    <w:rsid w:val="00E86357"/>
    <w:rsid w:val="00E971E8"/>
    <w:rsid w:val="00E979A4"/>
    <w:rsid w:val="00EA561F"/>
    <w:rsid w:val="00EA5A83"/>
    <w:rsid w:val="00EA7396"/>
    <w:rsid w:val="00EC4DD9"/>
    <w:rsid w:val="00EE2BD7"/>
    <w:rsid w:val="00F166CB"/>
    <w:rsid w:val="00F228C5"/>
    <w:rsid w:val="00F23D74"/>
    <w:rsid w:val="00F53C46"/>
    <w:rsid w:val="00F9396A"/>
    <w:rsid w:val="00FA6F3F"/>
    <w:rsid w:val="00FE45E3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00CD7965"/>
  <w15:docId w15:val="{BC141D0E-2113-45BB-9135-5A91B53C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8">
    <w:name w:val="heading 8"/>
    <w:basedOn w:val="Normal"/>
    <w:next w:val="Normal"/>
    <w:link w:val="Titre8Car"/>
    <w:uiPriority w:val="99"/>
    <w:qFormat/>
    <w:rsid w:val="0007425B"/>
    <w:pPr>
      <w:keepNext/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ind w:left="1701" w:right="1700"/>
      <w:jc w:val="center"/>
      <w:outlineLvl w:val="7"/>
    </w:pPr>
    <w:rPr>
      <w:rFonts w:ascii="CG Omega" w:eastAsia="Times New Roman" w:hAnsi="CG Omega" w:cs="CG Omega"/>
      <w:b/>
      <w:bCs/>
      <w:smallCap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7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564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4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7477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C74773"/>
  </w:style>
  <w:style w:type="paragraph" w:styleId="Pieddepage">
    <w:name w:val="footer"/>
    <w:basedOn w:val="Normal"/>
    <w:link w:val="PieddepageCar"/>
    <w:uiPriority w:val="99"/>
    <w:unhideWhenUsed/>
    <w:rsid w:val="00C7477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4773"/>
  </w:style>
  <w:style w:type="character" w:customStyle="1" w:styleId="Titre8Car">
    <w:name w:val="Titre 8 Car"/>
    <w:basedOn w:val="Policepardfaut"/>
    <w:link w:val="Titre8"/>
    <w:uiPriority w:val="99"/>
    <w:rsid w:val="0007425B"/>
    <w:rPr>
      <w:rFonts w:ascii="CG Omega" w:eastAsia="Times New Roman" w:hAnsi="CG Omega" w:cs="CG Omega"/>
      <w:b/>
      <w:bCs/>
      <w:smallCap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9C4052"/>
    <w:pPr>
      <w:ind w:left="720"/>
      <w:contextualSpacing/>
    </w:pPr>
  </w:style>
  <w:style w:type="paragraph" w:styleId="Titre">
    <w:name w:val="Title"/>
    <w:basedOn w:val="Normal"/>
    <w:link w:val="TitreCar"/>
    <w:uiPriority w:val="99"/>
    <w:qFormat/>
    <w:rsid w:val="003D4F87"/>
    <w:pPr>
      <w:jc w:val="center"/>
    </w:pPr>
    <w:rPr>
      <w:rFonts w:ascii="Book Antiqua" w:eastAsia="Times New Roman" w:hAnsi="Book Antiqua" w:cs="Book Antiqua"/>
      <w:b/>
      <w:bCs/>
      <w:spacing w:val="60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uiPriority w:val="99"/>
    <w:rsid w:val="003D4F87"/>
    <w:rPr>
      <w:rFonts w:ascii="Book Antiqua" w:eastAsia="Times New Roman" w:hAnsi="Book Antiqua" w:cs="Book Antiqua"/>
      <w:b/>
      <w:bCs/>
      <w:spacing w:val="60"/>
      <w:sz w:val="32"/>
      <w:szCs w:val="32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rsid w:val="003D4F87"/>
    <w:pPr>
      <w:ind w:firstLine="709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3D4F8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rsid w:val="003D4F8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3D4F8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2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2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media/image1.tiff" Type="http://schemas.openxmlformats.org/officeDocument/2006/relationships/image" Id="rId8"/>
    <Relationship Target="header3.xml" Type="http://schemas.openxmlformats.org/officeDocument/2006/relationships/header" Id="rId13"/>
    <Relationship Target="theme/theme1.xml" Type="http://schemas.openxmlformats.org/officeDocument/2006/relationships/theme" Id="rId1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2.xml" Type="http://schemas.openxmlformats.org/officeDocument/2006/relationships/footer" Id="rId12"/>
    <Relationship Target="fontTable.xml" Type="http://schemas.openxmlformats.org/officeDocument/2006/relationships/fontTable" Id="rId17"/>
    <Relationship Target="numbering.xml" Type="http://schemas.openxmlformats.org/officeDocument/2006/relationships/numbering" Id="rId2"/>
    <Relationship Target="footer5.xml" Type="http://schemas.openxmlformats.org/officeDocument/2006/relationships/footer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1.xml" Type="http://schemas.openxmlformats.org/officeDocument/2006/relationships/footer" Id="rId11"/>
    <Relationship Target="webSettings.xml" Type="http://schemas.openxmlformats.org/officeDocument/2006/relationships/webSettings" Id="rId5"/>
    <Relationship Target="footer4.xml" Type="http://schemas.openxmlformats.org/officeDocument/2006/relationships/footer" Id="rId1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footer3.xml" Type="http://schemas.openxmlformats.org/officeDocument/2006/relationships/footer" Id="rId14"/>
    <Relationship Target="media/document_image_rId19.png" Type="http://schemas.openxmlformats.org/officeDocument/2006/relationships/image" Id="rId1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7ABBAE9-1733-4F7E-9C03-293FB80F760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charline</dc:creator>
  <cp:lastModifiedBy>mandataire1</cp:lastModifiedBy>
  <cp:revision>46</cp:revision>
  <dcterms:created xsi:type="dcterms:W3CDTF">2017-02-16T15:08:00Z</dcterms:created>
  <dcterms:modified xsi:type="dcterms:W3CDTF">2025-07-11T10:23:00Z</dcterms:modified>
</cp:coreProperties>
</file>